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t>ЗАКОН</w:t>
      </w: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 ЗАБАЙКАЛЬСКОГО КРАЯ</w:t>
      </w: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от 29 декабря 2008 года N 100-ЗЗК</w:t>
      </w: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О наделении органов местного самоуправления муниципальных районов, муниципальных и городских округов отдельными государственными полномочиями в сфере труда</w:t>
      </w:r>
    </w:p>
    <w:p w:rsidR="00C262A1" w:rsidRPr="00C262A1" w:rsidRDefault="00C262A1" w:rsidP="00C262A1">
      <w:pPr>
        <w:spacing w:after="0" w:line="240" w:lineRule="auto"/>
        <w:jc w:val="center"/>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редакции </w:t>
      </w:r>
      <w:hyperlink r:id="rId4" w:history="1">
        <w:r w:rsidRPr="00C262A1">
          <w:rPr>
            <w:rFonts w:ascii="Arial" w:eastAsia="Times New Roman" w:hAnsi="Arial" w:cs="Arial"/>
            <w:color w:val="3451A0"/>
            <w:sz w:val="24"/>
            <w:szCs w:val="24"/>
            <w:u w:val="single"/>
            <w:lang w:eastAsia="ru-RU"/>
          </w:rPr>
          <w:t>Законов Забайкальского края от 13.11.2009 N 266-ЗЗК</w:t>
        </w:r>
      </w:hyperlink>
      <w:r w:rsidRPr="00C262A1">
        <w:rPr>
          <w:rFonts w:ascii="Arial" w:eastAsia="Times New Roman" w:hAnsi="Arial" w:cs="Arial"/>
          <w:color w:val="444444"/>
          <w:sz w:val="24"/>
          <w:szCs w:val="24"/>
          <w:lang w:eastAsia="ru-RU"/>
        </w:rPr>
        <w:t>, </w:t>
      </w:r>
      <w:hyperlink r:id="rId5" w:history="1">
        <w:r w:rsidRPr="00C262A1">
          <w:rPr>
            <w:rFonts w:ascii="Arial" w:eastAsia="Times New Roman" w:hAnsi="Arial" w:cs="Arial"/>
            <w:color w:val="3451A0"/>
            <w:sz w:val="24"/>
            <w:szCs w:val="24"/>
            <w:u w:val="single"/>
            <w:lang w:eastAsia="ru-RU"/>
          </w:rPr>
          <w:t>от 26.12.2011 N 620-ЗЗК</w:t>
        </w:r>
      </w:hyperlink>
      <w:r w:rsidRPr="00C262A1">
        <w:rPr>
          <w:rFonts w:ascii="Arial" w:eastAsia="Times New Roman" w:hAnsi="Arial" w:cs="Arial"/>
          <w:color w:val="444444"/>
          <w:sz w:val="24"/>
          <w:szCs w:val="24"/>
          <w:lang w:eastAsia="ru-RU"/>
        </w:rPr>
        <w:t>, </w:t>
      </w:r>
      <w:hyperlink r:id="rId6" w:history="1">
        <w:r w:rsidRPr="00C262A1">
          <w:rPr>
            <w:rFonts w:ascii="Arial" w:eastAsia="Times New Roman" w:hAnsi="Arial" w:cs="Arial"/>
            <w:color w:val="3451A0"/>
            <w:sz w:val="24"/>
            <w:szCs w:val="24"/>
            <w:u w:val="single"/>
            <w:lang w:eastAsia="ru-RU"/>
          </w:rPr>
          <w:t>от 16.11.2015 N 1245-ЗЗК</w:t>
        </w:r>
      </w:hyperlink>
      <w:r w:rsidRPr="00C262A1">
        <w:rPr>
          <w:rFonts w:ascii="Arial" w:eastAsia="Times New Roman" w:hAnsi="Arial" w:cs="Arial"/>
          <w:color w:val="444444"/>
          <w:sz w:val="24"/>
          <w:szCs w:val="24"/>
          <w:lang w:eastAsia="ru-RU"/>
        </w:rPr>
        <w:t>, </w:t>
      </w:r>
      <w:hyperlink r:id="rId7" w:history="1">
        <w:r w:rsidRPr="00C262A1">
          <w:rPr>
            <w:rFonts w:ascii="Arial" w:eastAsia="Times New Roman" w:hAnsi="Arial" w:cs="Arial"/>
            <w:color w:val="3451A0"/>
            <w:sz w:val="24"/>
            <w:szCs w:val="24"/>
            <w:u w:val="single"/>
            <w:lang w:eastAsia="ru-RU"/>
          </w:rPr>
          <w:t>от 26.12.2016 N 1434-ЗЗК</w:t>
        </w:r>
      </w:hyperlink>
      <w:r w:rsidRPr="00C262A1">
        <w:rPr>
          <w:rFonts w:ascii="Arial" w:eastAsia="Times New Roman" w:hAnsi="Arial" w:cs="Arial"/>
          <w:color w:val="444444"/>
          <w:sz w:val="24"/>
          <w:szCs w:val="24"/>
          <w:lang w:eastAsia="ru-RU"/>
        </w:rPr>
        <w:t>, </w:t>
      </w:r>
      <w:hyperlink r:id="rId8" w:history="1">
        <w:r w:rsidRPr="00C262A1">
          <w:rPr>
            <w:rFonts w:ascii="Arial" w:eastAsia="Times New Roman" w:hAnsi="Arial" w:cs="Arial"/>
            <w:color w:val="3451A0"/>
            <w:sz w:val="24"/>
            <w:szCs w:val="24"/>
            <w:u w:val="single"/>
            <w:lang w:eastAsia="ru-RU"/>
          </w:rPr>
          <w:t>от 01.03.2017 N 1458-ЗЗК</w:t>
        </w:r>
      </w:hyperlink>
      <w:r w:rsidRPr="00C262A1">
        <w:rPr>
          <w:rFonts w:ascii="Arial" w:eastAsia="Times New Roman" w:hAnsi="Arial" w:cs="Arial"/>
          <w:color w:val="444444"/>
          <w:sz w:val="24"/>
          <w:szCs w:val="24"/>
          <w:lang w:eastAsia="ru-RU"/>
        </w:rPr>
        <w:t>, </w:t>
      </w:r>
      <w:hyperlink r:id="rId9" w:history="1">
        <w:r w:rsidRPr="00C262A1">
          <w:rPr>
            <w:rFonts w:ascii="Arial" w:eastAsia="Times New Roman" w:hAnsi="Arial" w:cs="Arial"/>
            <w:color w:val="3451A0"/>
            <w:sz w:val="24"/>
            <w:szCs w:val="24"/>
            <w:u w:val="single"/>
            <w:lang w:eastAsia="ru-RU"/>
          </w:rPr>
          <w:t>от 24.02.2021 N 1908-ЗЗК</w:t>
        </w:r>
      </w:hyperlink>
      <w:r w:rsidRPr="00C262A1">
        <w:rPr>
          <w:rFonts w:ascii="Arial" w:eastAsia="Times New Roman" w:hAnsi="Arial" w:cs="Arial"/>
          <w:color w:val="444444"/>
          <w:sz w:val="24"/>
          <w:szCs w:val="24"/>
          <w:lang w:eastAsia="ru-RU"/>
        </w:rPr>
        <w:t>)</w:t>
      </w:r>
    </w:p>
    <w:p w:rsidR="00C262A1" w:rsidRPr="00C262A1" w:rsidRDefault="00C262A1" w:rsidP="00C262A1">
      <w:pPr>
        <w:spacing w:after="0" w:line="240" w:lineRule="auto"/>
        <w:jc w:val="right"/>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br/>
        <w:t>Принят</w:t>
      </w:r>
      <w:r w:rsidRPr="00C262A1">
        <w:rPr>
          <w:rFonts w:ascii="Arial" w:eastAsia="Times New Roman" w:hAnsi="Arial" w:cs="Arial"/>
          <w:color w:val="444444"/>
          <w:sz w:val="24"/>
          <w:szCs w:val="24"/>
          <w:lang w:eastAsia="ru-RU"/>
        </w:rPr>
        <w:br/>
        <w:t>Законодательным Собранием</w:t>
      </w:r>
      <w:r w:rsidRPr="00C262A1">
        <w:rPr>
          <w:rFonts w:ascii="Arial" w:eastAsia="Times New Roman" w:hAnsi="Arial" w:cs="Arial"/>
          <w:color w:val="444444"/>
          <w:sz w:val="24"/>
          <w:szCs w:val="24"/>
          <w:lang w:eastAsia="ru-RU"/>
        </w:rPr>
        <w:br/>
        <w:t>Забайкальского края</w:t>
      </w:r>
      <w:r w:rsidRPr="00C262A1">
        <w:rPr>
          <w:rFonts w:ascii="Arial" w:eastAsia="Times New Roman" w:hAnsi="Arial" w:cs="Arial"/>
          <w:color w:val="444444"/>
          <w:sz w:val="24"/>
          <w:szCs w:val="24"/>
          <w:lang w:eastAsia="ru-RU"/>
        </w:rPr>
        <w:br/>
        <w:t>24 декабря 2008 года</w:t>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1. Наделение органов местного самоуправления муниципальных районов, муниципальных и городских округов отдельными государственными полномочиями в сфере труда</w:t>
      </w:r>
    </w:p>
    <w:p w:rsidR="00C262A1" w:rsidRPr="00C262A1" w:rsidRDefault="00C262A1" w:rsidP="00C262A1">
      <w:pPr>
        <w:spacing w:after="0" w:line="240" w:lineRule="auto"/>
        <w:jc w:val="center"/>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0" w:history="1">
        <w:r w:rsidRPr="00C262A1">
          <w:rPr>
            <w:rFonts w:ascii="Arial" w:eastAsia="Times New Roman" w:hAnsi="Arial" w:cs="Arial"/>
            <w:color w:val="3451A0"/>
            <w:sz w:val="24"/>
            <w:szCs w:val="24"/>
            <w:u w:val="single"/>
            <w:lang w:eastAsia="ru-RU"/>
          </w:rPr>
          <w:t>Законов Забайкальского края от 16.11.2015 N 1245-ЗЗК</w:t>
        </w:r>
      </w:hyperlink>
      <w:r w:rsidRPr="00C262A1">
        <w:rPr>
          <w:rFonts w:ascii="Arial" w:eastAsia="Times New Roman" w:hAnsi="Arial" w:cs="Arial"/>
          <w:color w:val="444444"/>
          <w:sz w:val="24"/>
          <w:szCs w:val="24"/>
          <w:lang w:eastAsia="ru-RU"/>
        </w:rPr>
        <w:t>, </w:t>
      </w:r>
      <w:hyperlink r:id="rId11" w:history="1">
        <w:r w:rsidRPr="00C262A1">
          <w:rPr>
            <w:rFonts w:ascii="Arial" w:eastAsia="Times New Roman" w:hAnsi="Arial" w:cs="Arial"/>
            <w:color w:val="3451A0"/>
            <w:sz w:val="24"/>
            <w:szCs w:val="24"/>
            <w:u w:val="single"/>
            <w:lang w:eastAsia="ru-RU"/>
          </w:rPr>
          <w:t>от 24.02.2021 N 1908-ЗЗК</w:t>
        </w:r>
      </w:hyperlink>
      <w:r w:rsidRPr="00C262A1">
        <w:rPr>
          <w:rFonts w:ascii="Arial" w:eastAsia="Times New Roman" w:hAnsi="Arial" w:cs="Arial"/>
          <w:color w:val="444444"/>
          <w:sz w:val="24"/>
          <w:szCs w:val="24"/>
          <w:lang w:eastAsia="ru-RU"/>
        </w:rPr>
        <w:t>)</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Наделить органы местного самоуправления муниципальных районов, муниципальных и городских округов Забайкальского края (далее также - органы местного самоуправления) отдельными государственными полномочиями в сфере труда (далее - государственные полномочия) в части:</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2" w:history="1">
        <w:r w:rsidRPr="00C262A1">
          <w:rPr>
            <w:rFonts w:ascii="Arial" w:eastAsia="Times New Roman" w:hAnsi="Arial" w:cs="Arial"/>
            <w:color w:val="3451A0"/>
            <w:sz w:val="24"/>
            <w:szCs w:val="24"/>
            <w:u w:val="single"/>
            <w:lang w:eastAsia="ru-RU"/>
          </w:rPr>
          <w:t>Закона Забайкальского края от 24.02.2021 N 1908-ЗЗК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координации и методического руководства работой служб охраны труда организаций всех форм собственности, расположенных на территории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организации обеспечения организаций нормативными правовыми актами в области охраны труда на территории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организации учета потребности организаций в средствах индивидуальной и коллективной защиты работников на территории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 xml:space="preserve">4) участия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w:t>
      </w:r>
      <w:r w:rsidRPr="00C262A1">
        <w:rPr>
          <w:rFonts w:ascii="Arial" w:eastAsia="Times New Roman" w:hAnsi="Arial" w:cs="Arial"/>
          <w:color w:val="444444"/>
          <w:sz w:val="24"/>
          <w:szCs w:val="24"/>
          <w:lang w:eastAsia="ru-RU"/>
        </w:rPr>
        <w:lastRenderedPageBreak/>
        <w:t>смертельным исходом на территории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анализа состояния условий и охраны труда, причин производственного травматизма и профессиональной заболеваемости на территории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6) осуществления уведомительной регистрации коллективных договоров организаций всех форм собственности, заключенных на территории муниципального образования, за исключением коллективных договоров краевых и федеральных бюджетных, автономных и казенных учреждений;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3" w:history="1">
        <w:r w:rsidRPr="00C262A1">
          <w:rPr>
            <w:rFonts w:ascii="Arial" w:eastAsia="Times New Roman" w:hAnsi="Arial" w:cs="Arial"/>
            <w:color w:val="3451A0"/>
            <w:sz w:val="24"/>
            <w:szCs w:val="24"/>
            <w:u w:val="single"/>
            <w:lang w:eastAsia="ru-RU"/>
          </w:rPr>
          <w:t>Закона Забайкальского края от 24.02.2021 N 1908-ЗЗК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7) осуществления уведомительной регистрации территориальных соглашений;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8)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и сообщения об этом представителям сторон, подписавшим коллективный договор, территориальное соглашение, а также в государственную инспекцию труда в Забайкальском крае;</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9) осуществления контроля за выполнением коллективных договоров, территориальных соглашений.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Утратила силу с 1 января 2017 года. - </w:t>
      </w:r>
      <w:hyperlink r:id="rId14" w:history="1">
        <w:r w:rsidRPr="00C262A1">
          <w:rPr>
            <w:rFonts w:ascii="Arial" w:eastAsia="Times New Roman" w:hAnsi="Arial" w:cs="Arial"/>
            <w:color w:val="3451A0"/>
            <w:sz w:val="24"/>
            <w:szCs w:val="24"/>
            <w:u w:val="single"/>
            <w:lang w:eastAsia="ru-RU"/>
          </w:rPr>
          <w:t>Закон Забайкальского края от 26.12.2016 N 1434-ЗЗК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2. Срок наделения государственными полномочиями</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Органы местного самоуправления наделяются государственными полномочиями, предусмотренными статьей 1 настоящего Закона края, на неограниченный срок.</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3. Обязанности и права органов местного самоуправления при осуществлении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При осуществлении государственных полномочий органы местного самоуправления обязаны:</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обеспечивать осуществление государственных полномочий в соответствии с настоящим Законом края и административными регламентами оказания государственных услуг, принятыми исполнительным органом государственной власти, уполномоченным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5" w:history="1">
        <w:r w:rsidRPr="00C262A1">
          <w:rPr>
            <w:rFonts w:ascii="Arial" w:eastAsia="Times New Roman" w:hAnsi="Arial" w:cs="Arial"/>
            <w:color w:val="3451A0"/>
            <w:sz w:val="24"/>
            <w:szCs w:val="24"/>
            <w:u w:val="single"/>
            <w:lang w:eastAsia="ru-RU"/>
          </w:rPr>
          <w:t>Закона Забайкальского края от 26.12.2016 N 1434-ЗЗК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представлять документы, отчеты и иную информацию, связанную с осуществлением государственных полномочий, исполнительному органу государственной власти, уполномоченному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обеспечивать целевое использование финансовых средств, предоставленных на осуществление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по осуществлению государственных полномочий и использованию предоставленных субвенций;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в пределах своей компетенции принимать муниципальные правовые акты на основании и во исполнение положений, установленных настоящим Законом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При осуществлении государственных полномочий органы местного самоуправления имеют право:</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распоряжаться переданными им финансовыми средствами и использовать материальные средства;</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запрашивать и получать информацию (документы) от органов государственной власти Забайкальского края в части, касающейся осуществления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в лице специалистов, обеспечивающих осуществление государственных полномочий, беспрепятственно посещать на территории муниципального образования организации и индивидуальных предпринимателей и получать от них информацию и документы по условиям и охране труда, необходимые для осуществления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lastRenderedPageBreak/>
        <w:t>(п. 3 в ред. </w:t>
      </w:r>
      <w:hyperlink r:id="rId16" w:history="1">
        <w:r w:rsidRPr="00C262A1">
          <w:rPr>
            <w:rFonts w:ascii="Arial" w:eastAsia="Times New Roman" w:hAnsi="Arial" w:cs="Arial"/>
            <w:color w:val="3451A0"/>
            <w:sz w:val="24"/>
            <w:szCs w:val="24"/>
            <w:u w:val="single"/>
            <w:lang w:eastAsia="ru-RU"/>
          </w:rPr>
          <w:t>Закона Забайкальского края от 26.12.2011 N 620-ЗЗК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создавать межведомственные комиссии по охране труда в целях координации действий органов надзора и контроля, действующих на территории муниципального образования, и иных заинтересованных организаций;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обращаться в соответствующие органы государственной власти с требованием о привлечении к ответственности лиц, виновных в нарушении требований охраны труда, а также о приостановке или ликвидации деятельности организации или ее структурного подразделения вследствие нарушения требований охраны труда.</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4. Обязанности и права высшего исполнительного органа государственной власти Забайкальского края при осуществлении органами местного самоуправления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При осуществлении органами местного самоуправления государственных полномочий высший исполнительный орган государственной власти Забайкальского края обязан:</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координировать деятельность органов местного самоуправления по осуществлению ими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При осуществлении органами местного самоуправления государственных полномочий высший исполнительный орган государственной власти Забайкальского края имеет право:</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запрашивать у органов местного самоуправления муниципальные правовые акты, документы и иную информацию, связанную с осуществлением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lastRenderedPageBreak/>
        <w:t>2) проводить проверки деятельности органов местного самоуправления по осуществлению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получать от органов местного самоуправления сведения о должностных лицах, осуществляющих государственные полномочия, с указанием выполняемых ими функций;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оказывать методическую и информационную помощь в осуществлении органами местного самоуправления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5. Финансовое обеспечение осуществления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Для осуществления государственных полномочий соответствующим муниципальным образованиям передаются необходимые финансовые средства из бюджета Забайкальского края в виде субвенций в порядке, установленном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Размер предоставляемых местным бюджетам субвенций из бюджета Забайкальского края устанавливается законом Забайкальского края о краевом бюджете на очередной финансовый год и плановый период.</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7" w:history="1">
        <w:r w:rsidRPr="00C262A1">
          <w:rPr>
            <w:rFonts w:ascii="Arial" w:eastAsia="Times New Roman" w:hAnsi="Arial" w:cs="Arial"/>
            <w:color w:val="3451A0"/>
            <w:sz w:val="24"/>
            <w:szCs w:val="24"/>
            <w:u w:val="single"/>
            <w:lang w:eastAsia="ru-RU"/>
          </w:rPr>
          <w:t>Закона Забайкальского края от 26.12.2016 N 1434-ЗЗК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Общий объем субвенций, предоставляемых местным бюджетам для осуществления государственных полномочий, определяется как сумма расходов на оплату труда специалистов, осуществляющих государственные полномочия, с учетом начислений на оплату труда и материальных затрат на осуществление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Расходы на оплату труда рассчитываются с учетом действующих нормативов формирования фонда оплаты труда и норматива численности специалистов, осуществляющих государственные полномочия.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 xml:space="preserve">Объем материальных затрат на осуществление государственных полномочий на очередной финансовый год и плановый период определяется исходя из нормативной численности специалистов, осуществляющих государственные полномочия, и нормативных расходов на материальные затраты по содержанию одного специалиста, осуществляющего государственные полномочия, утвержденных исполнительным органом государственной власти, уполномоченным высшим исполнительным органом государственной власти Забайкальского края. В состав нормативных расходов на материальные затраты </w:t>
      </w:r>
      <w:r w:rsidRPr="00C262A1">
        <w:rPr>
          <w:rFonts w:ascii="Arial" w:eastAsia="Times New Roman" w:hAnsi="Arial" w:cs="Arial"/>
          <w:color w:val="444444"/>
          <w:sz w:val="24"/>
          <w:szCs w:val="24"/>
          <w:lang w:eastAsia="ru-RU"/>
        </w:rPr>
        <w:lastRenderedPageBreak/>
        <w:t>по содержанию одного специалиста, осуществляющего государственные полномочия, включаются расходы на приобретение материальных средств, использование которых осуществляется в течение короткого календарного периода времени (не более года), обслуживание и ремонт компьютерного оборудования и оргтехники, услуги связи, командировочные расходы. При формировании объема материальных затрат в общей сумме субвенции на плановый период сумма расходов определяется с применением установленных индексов-дефляторов.</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Нормативная численность специалистов, осуществляющих государственные полномочия (</w:t>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для каждого муниципального образования выражается количеством штатных единиц и рассчитывается по следующей формуле:</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jc w:val="center"/>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br/>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xml:space="preserve"> = </w:t>
      </w: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w:t>
      </w:r>
      <w:proofErr w:type="spellStart"/>
      <w:r w:rsidRPr="00C262A1">
        <w:rPr>
          <w:rFonts w:ascii="Arial" w:eastAsia="Times New Roman" w:hAnsi="Arial" w:cs="Arial"/>
          <w:color w:val="444444"/>
          <w:sz w:val="24"/>
          <w:szCs w:val="24"/>
          <w:lang w:eastAsia="ru-RU"/>
        </w:rPr>
        <w:t>Чдкд</w:t>
      </w:r>
      <w:proofErr w:type="spellEnd"/>
      <w:r w:rsidRPr="00C262A1">
        <w:rPr>
          <w:rFonts w:ascii="Arial" w:eastAsia="Times New Roman" w:hAnsi="Arial" w:cs="Arial"/>
          <w:color w:val="444444"/>
          <w:sz w:val="24"/>
          <w:szCs w:val="24"/>
          <w:lang w:eastAsia="ru-RU"/>
        </w:rPr>
        <w:t>, где:</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фиксированная нормативная численность специалистов, осуществляющих государственные полномочия, указанные в пунктах 1 - 9 части 1 статьи 1 настоящего Закона края, с учетом данных ведомственной отчетности о среднегодовой численности занятых в экономике муниципальных образований за отчетный год (СЧ). При этом:</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0,25 штатной единицы (при СЧ &lt;= 1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8" w:history="1">
        <w:r w:rsidRPr="00C262A1">
          <w:rPr>
            <w:rFonts w:ascii="Arial" w:eastAsia="Times New Roman" w:hAnsi="Arial" w:cs="Arial"/>
            <w:color w:val="3451A0"/>
            <w:sz w:val="24"/>
            <w:szCs w:val="24"/>
            <w:u w:val="single"/>
            <w:lang w:eastAsia="ru-RU"/>
          </w:rPr>
          <w:t>Закона Забайкальского края от 01.03.2017 N 1458-ЗЗК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0,5 штатной единицы (при СЧ &gt; 1 тыс. чел. &lt;= 6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(в ред. </w:t>
      </w:r>
      <w:hyperlink r:id="rId19" w:history="1">
        <w:r w:rsidRPr="00C262A1">
          <w:rPr>
            <w:rFonts w:ascii="Arial" w:eastAsia="Times New Roman" w:hAnsi="Arial" w:cs="Arial"/>
            <w:color w:val="3451A0"/>
            <w:sz w:val="24"/>
            <w:szCs w:val="24"/>
            <w:u w:val="single"/>
            <w:lang w:eastAsia="ru-RU"/>
          </w:rPr>
          <w:t>Закона Забайкальского края от 01.03.2017 N 1458-ЗЗК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1 штатная единица (при СЧ &gt; 6 тыс. чел. &lt;= 35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2 штатные единицы (при СЧ &gt; 35 тыс. чел. &lt;= 100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Чсч</w:t>
      </w:r>
      <w:proofErr w:type="spellEnd"/>
      <w:r w:rsidRPr="00C262A1">
        <w:rPr>
          <w:rFonts w:ascii="Arial" w:eastAsia="Times New Roman" w:hAnsi="Arial" w:cs="Arial"/>
          <w:color w:val="444444"/>
          <w:sz w:val="24"/>
          <w:szCs w:val="24"/>
          <w:lang w:eastAsia="ru-RU"/>
        </w:rPr>
        <w:t xml:space="preserve"> = 3 штатные единицы (при СЧ &gt; 100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Чдкд</w:t>
      </w:r>
      <w:proofErr w:type="spellEnd"/>
      <w:r w:rsidRPr="00C262A1">
        <w:rPr>
          <w:rFonts w:ascii="Arial" w:eastAsia="Times New Roman" w:hAnsi="Arial" w:cs="Arial"/>
          <w:color w:val="444444"/>
          <w:sz w:val="24"/>
          <w:szCs w:val="24"/>
          <w:lang w:eastAsia="ru-RU"/>
        </w:rPr>
        <w:t xml:space="preserve"> - дополнительная нормативная численность специалистов, осуществляющих государственные полномочия, указанные в пунктах 6 - 9 части 1 статьи 1 настоящего Закона края, с учетом данных ведомственной отчетности о количестве коллективных договоров, территориальных соглашений, прошедших уведомительную регистрацию в муниципальном образовании за отчетный год (КД), а также планового количества контрольных мероприятий за выполнением </w:t>
      </w:r>
      <w:r w:rsidRPr="00C262A1">
        <w:rPr>
          <w:rFonts w:ascii="Arial" w:eastAsia="Times New Roman" w:hAnsi="Arial" w:cs="Arial"/>
          <w:color w:val="444444"/>
          <w:sz w:val="24"/>
          <w:szCs w:val="24"/>
          <w:lang w:eastAsia="ru-RU"/>
        </w:rPr>
        <w:lastRenderedPageBreak/>
        <w:t>коллективных договоров, территориальных соглашений на очередной финансовый год (КМ). При этом:</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Чдкд</w:t>
      </w:r>
      <w:proofErr w:type="spellEnd"/>
      <w:r w:rsidRPr="00C262A1">
        <w:rPr>
          <w:rFonts w:ascii="Arial" w:eastAsia="Times New Roman" w:hAnsi="Arial" w:cs="Arial"/>
          <w:color w:val="444444"/>
          <w:sz w:val="24"/>
          <w:szCs w:val="24"/>
          <w:lang w:eastAsia="ru-RU"/>
        </w:rPr>
        <w:t xml:space="preserve"> = 0 штатных единиц (при КД &lt;= 45 ед., КМ &lt;= 10 ед.);</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Чдкд</w:t>
      </w:r>
      <w:proofErr w:type="spellEnd"/>
      <w:r w:rsidRPr="00C262A1">
        <w:rPr>
          <w:rFonts w:ascii="Arial" w:eastAsia="Times New Roman" w:hAnsi="Arial" w:cs="Arial"/>
          <w:color w:val="444444"/>
          <w:sz w:val="24"/>
          <w:szCs w:val="24"/>
          <w:lang w:eastAsia="ru-RU"/>
        </w:rPr>
        <w:t xml:space="preserve"> = 0,5 штатной единицы (при КД &gt; 45 ед. &lt;= 90 ед., КМ &gt; 10 ед. &lt;= 20 ед.);</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proofErr w:type="spellStart"/>
      <w:r w:rsidRPr="00C262A1">
        <w:rPr>
          <w:rFonts w:ascii="Arial" w:eastAsia="Times New Roman" w:hAnsi="Arial" w:cs="Arial"/>
          <w:color w:val="444444"/>
          <w:sz w:val="24"/>
          <w:szCs w:val="24"/>
          <w:lang w:eastAsia="ru-RU"/>
        </w:rPr>
        <w:t>Чдкд</w:t>
      </w:r>
      <w:proofErr w:type="spellEnd"/>
      <w:r w:rsidRPr="00C262A1">
        <w:rPr>
          <w:rFonts w:ascii="Arial" w:eastAsia="Times New Roman" w:hAnsi="Arial" w:cs="Arial"/>
          <w:color w:val="444444"/>
          <w:sz w:val="24"/>
          <w:szCs w:val="24"/>
          <w:lang w:eastAsia="ru-RU"/>
        </w:rPr>
        <w:t xml:space="preserve"> = 1 штатная единица (при КД &gt; 90 ед., КМ &gt; 20 ед.).</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(часть 3 в ред. </w:t>
      </w:r>
      <w:hyperlink r:id="rId20" w:history="1">
        <w:r w:rsidRPr="00C262A1">
          <w:rPr>
            <w:rFonts w:ascii="Arial" w:eastAsia="Times New Roman" w:hAnsi="Arial" w:cs="Arial"/>
            <w:color w:val="3451A0"/>
            <w:sz w:val="24"/>
            <w:szCs w:val="24"/>
            <w:u w:val="single"/>
            <w:lang w:eastAsia="ru-RU"/>
          </w:rPr>
          <w:t>Закона Забайкальского края от 26.12.2016 N 1434-ЗЗК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Финансовые средства, предоставленные на осуществление государственных полномочий, носят целевой характер и не могут быть использованы на другие цели. В случае использования финансовых средств, полученных из краевого бюджета на осуществление государственных полномочий, не по целевому назначению указанные средства взыскиваются в порядке, установленном действующим законодательством Российской Федерации.</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Органы местного самоуправления имеют право дополнительно использовать собственные финансовые средства и материальные ресурсы на осуществление государственных полномочий в случаях и порядке, предусмотренных уставом соответствующего муниципального образования.</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6. Порядок определения перечня материальных средств, необходимых для осуществления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Материальные средства, использование которых осуществляется в течение короткого календарного периода времени (не более года), необходимые для осуществления государственных полномочий, приобретаются органами местного самоуправления самостоятельно за счет субвенций, предоставляемых местным бюджетам из бюджета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Материальные средства, необходимые для осуществления органами местного самоуправления государственных полномочий, передаются органам местного самоуправления в пользование исполнительным органом государственной власти, уполномоченным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 xml:space="preserve">3. Перечень материальных средств, необходимых для осуществления государственных полномочий, и порядок их передачи определяются </w:t>
      </w:r>
      <w:r w:rsidRPr="00C262A1">
        <w:rPr>
          <w:rFonts w:ascii="Arial" w:eastAsia="Times New Roman" w:hAnsi="Arial" w:cs="Arial"/>
          <w:color w:val="444444"/>
          <w:sz w:val="24"/>
          <w:szCs w:val="24"/>
          <w:lang w:eastAsia="ru-RU"/>
        </w:rPr>
        <w:lastRenderedPageBreak/>
        <w:t>соглашениями, заключаемыми между органами местного самоуправления и исполнительным органом государственной власти, уполномоченным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7. Порядок отчетности органов местного самоуправления об осуществлении переданных им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При осуществлении государственных полномочий органы местного самоуправления представляют в исполнительный орган государственной власти, уполномоченный высшим исполнительным органом государственной власти Забайкальского края, следующие документы:</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ежеквартальную и годовую бухгалтерскую и финансовую отчетность об использовании средств, предоставленных из краевого бюджета на осуществление государственных полномочий, в установленные сроки;</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расчет расходов на осуществление государственных полномочий на следующий год - ежегодно в сроки, установленные бюджетным законодательством;</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годовые и квартальные отчеты о проведенных мероприятиях по осуществлению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1.1. Квартальные отчеты о проведенных мероприятиях по осуществлению государственных полномочий представляются до 10-го числа месяца, следующего за отчетным кварталом; ежегодные отчеты о проведенных мероприятиях по осуществлению государственных полномочий представляются до 20-го числа месяца, следующего за отчетным годом.</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(часть 1.1 введена </w:t>
      </w:r>
      <w:hyperlink r:id="rId21" w:history="1">
        <w:r w:rsidRPr="00C262A1">
          <w:rPr>
            <w:rFonts w:ascii="Arial" w:eastAsia="Times New Roman" w:hAnsi="Arial" w:cs="Arial"/>
            <w:color w:val="3451A0"/>
            <w:sz w:val="24"/>
            <w:szCs w:val="24"/>
            <w:u w:val="single"/>
            <w:lang w:eastAsia="ru-RU"/>
          </w:rPr>
          <w:t>Законом Забайкальского края от 13.11.2009 N 266-ЗЗК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1.2. Форма и содержание годовых и квартальных отчетов о проведенных мероприятиях по осуществлению государственных полномочий определяются исполнительным органом государственной власти, уполномоченным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(часть 1.2 введена </w:t>
      </w:r>
      <w:hyperlink r:id="rId22" w:history="1">
        <w:r w:rsidRPr="00C262A1">
          <w:rPr>
            <w:rFonts w:ascii="Arial" w:eastAsia="Times New Roman" w:hAnsi="Arial" w:cs="Arial"/>
            <w:color w:val="3451A0"/>
            <w:sz w:val="24"/>
            <w:szCs w:val="24"/>
            <w:u w:val="single"/>
            <w:lang w:eastAsia="ru-RU"/>
          </w:rPr>
          <w:t>Законом Забайкальского края от 13.11.2009 N 266-ЗЗК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 xml:space="preserve">2. В случае прекращения осуществления государственных полномочий отчеты об использовании финансовых и материальных средств, полученных из краевого бюджета на осуществление государственных полномочий, </w:t>
      </w:r>
      <w:r w:rsidRPr="00C262A1">
        <w:rPr>
          <w:rFonts w:ascii="Arial" w:eastAsia="Times New Roman" w:hAnsi="Arial" w:cs="Arial"/>
          <w:color w:val="444444"/>
          <w:sz w:val="24"/>
          <w:szCs w:val="24"/>
          <w:lang w:eastAsia="ru-RU"/>
        </w:rPr>
        <w:lastRenderedPageBreak/>
        <w:t>представляются органами местного самоуправления в исполнительный орган государственной власти, уполномоченный высшим исполнительным органом государственной власти Забайкальского края, в течение месяца со дня вступления в силу закона края о прекращении осуществления органами местного самоуправления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8. Контроль за осуществлением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Контроль за осуществлением органами местного самоуправления государственных полномочий, а также за использованием ими переданных финансовых и материальных средств осуществляют высший исполнительный орган государственной власти Забайкальского края и иные исполнительные органы государственной власти, уполномоченные высшим исполнительным органом государственной власти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Контроль за осуществлением органами местного самоуправления государственных полномочий осуществляется в следующих формах:</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проведение проверок деятельности органов местного самоуправления по осуществлению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заслушивание на заседаниях высшего исполнительного органа государственной власти Забайкальского края и иных исполнительных органов государственной власти, уполномоченных высшим исполнительным органом государственной власти Забайкальского края, отчетов органов местного самоуправления по осуществлению ими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анализ отчетности органов местного самоуправления по осуществлению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внесение письменных предписаний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9. Условия и порядок прекращения осуществления органами местного самоуправления государственных полномочий</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Осуществление органами местного самоуправления государственных полномочий прекращается при условии вступления в силу закона края, в соответствии с которым органы местного самоуправления утрачивают обязанность по осуществлению государственных полномочий, переданных настоящим Законом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Основанием для принятия закона края о прекращении осуществления переданных органам местного самоуправления государственных полномочий является: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неоднократное нецелевое использование финансовых средств и (или) неоднократное неисполнение письменных предписаний по фактам ненадлежащего исполнения переданных государственных полномочий;</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вступление в силу федерального закона, в соответствии с которым край утрачивает государственные полномочия либо компетенцию по их передаче органам местного самоуправления;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наступление случая (события), при котором осуществление государственных полномочий органами местного самоуправления не представляется возможным.</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При наличии одного из оснований, предусмотренных в пунктах 1 и 3 части 2 настоящей статьи, проект закона края о прекращении осуществления государственных полномочий органом местного самоуправления вносится в Законодательное Собрание Забайкальского края Губернатором Забайкальского края.</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4. При прекращении осуществления государственных полномочий орган местного самоуправления обеспечивает возврат материальных средств и неиспользованных финансовых средств.</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5. В случае принятия закона края о прекращении осуществления государственных полномочий органом местного самоуправления в конкретном муниципальном районе, муниципальном или городском округе высший исполнительный орган государственной власти Забайкальского края определяет исполнительный орган государственной власти, на который возлагается исполнение государственных полномочий на территории данного муниципального района, муниципального или городского округа.</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(часть 5 в ред. </w:t>
      </w:r>
      <w:hyperlink r:id="rId23" w:history="1">
        <w:r w:rsidRPr="00C262A1">
          <w:rPr>
            <w:rFonts w:ascii="Arial" w:eastAsia="Times New Roman" w:hAnsi="Arial" w:cs="Arial"/>
            <w:color w:val="3451A0"/>
            <w:sz w:val="24"/>
            <w:szCs w:val="24"/>
            <w:u w:val="single"/>
            <w:lang w:eastAsia="ru-RU"/>
          </w:rPr>
          <w:t>Закона Забайкальского края от 24.02.2021 N 1908-ЗЗК</w:t>
        </w:r>
      </w:hyperlink>
      <w:r w:rsidRPr="00C262A1">
        <w:rPr>
          <w:rFonts w:ascii="Arial" w:eastAsia="Times New Roman" w:hAnsi="Arial" w:cs="Arial"/>
          <w:color w:val="444444"/>
          <w:sz w:val="24"/>
          <w:szCs w:val="24"/>
          <w:lang w:eastAsia="ru-RU"/>
        </w:rPr>
        <w:t>)</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lastRenderedPageBreak/>
        <w:br/>
      </w:r>
      <w:r w:rsidRPr="00C262A1">
        <w:rPr>
          <w:rFonts w:ascii="Arial" w:eastAsia="Times New Roman" w:hAnsi="Arial" w:cs="Arial"/>
          <w:b/>
          <w:bCs/>
          <w:color w:val="444444"/>
          <w:sz w:val="24"/>
          <w:szCs w:val="24"/>
          <w:lang w:eastAsia="ru-RU"/>
        </w:rPr>
        <w:br/>
        <w:t>Статья 10. Признание утратившими силу отдельных законов Читинской области и Агинского Бурятского автономного округа</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Со дня вступления в силу настоящего Закона края признать утратившими силу:</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Закон Читинской области от 14 декабря 2005 года N 750-ЗЧО "О наделении органов местного самоуправления отдельными государственными полномочиями по государственному управлению в области охраны труда" ("Забайкальский рабочий", 27 декабря 2005 года, N 227);</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w:t>
      </w:r>
      <w:hyperlink r:id="rId24" w:history="1">
        <w:r w:rsidRPr="00C262A1">
          <w:rPr>
            <w:rFonts w:ascii="Arial" w:eastAsia="Times New Roman" w:hAnsi="Arial" w:cs="Arial"/>
            <w:color w:val="3451A0"/>
            <w:sz w:val="24"/>
            <w:szCs w:val="24"/>
            <w:u w:val="single"/>
            <w:lang w:eastAsia="ru-RU"/>
          </w:rPr>
          <w:t>Закон Агинского Бурятского автономного округа от 22 апреля 2003 года N 333-ЗАО "О наделении органов местного самоуправления отдельными государственными полномочиями по государственному управлению в области охраны труда"</w:t>
        </w:r>
      </w:hyperlink>
      <w:r w:rsidRPr="00C262A1">
        <w:rPr>
          <w:rFonts w:ascii="Arial" w:eastAsia="Times New Roman" w:hAnsi="Arial" w:cs="Arial"/>
          <w:color w:val="444444"/>
          <w:sz w:val="24"/>
          <w:szCs w:val="24"/>
          <w:lang w:eastAsia="ru-RU"/>
        </w:rPr>
        <w:t> ("Вестник администрации Агинского Бурятского автономного округа и Агинской Бурятской окружной Думы" - приложение к газете "Агинская правда", 15 мая 2003 года, N 41-43);</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w:t>
      </w:r>
      <w:hyperlink r:id="rId25" w:history="1">
        <w:r w:rsidRPr="00C262A1">
          <w:rPr>
            <w:rFonts w:ascii="Arial" w:eastAsia="Times New Roman" w:hAnsi="Arial" w:cs="Arial"/>
            <w:color w:val="3451A0"/>
            <w:sz w:val="24"/>
            <w:szCs w:val="24"/>
            <w:u w:val="single"/>
            <w:lang w:eastAsia="ru-RU"/>
          </w:rPr>
          <w:t>Закон Агинского Бурятского автономного округа от 5 декабря 2005 года N 579-ЗАО "О внесении изменений в Закон автономного округа "О наделении органов местного самоуправления отдельными полномочиями по государственному управлению в области охраны труда"</w:t>
        </w:r>
      </w:hyperlink>
      <w:r w:rsidRPr="00C262A1">
        <w:rPr>
          <w:rFonts w:ascii="Arial" w:eastAsia="Times New Roman" w:hAnsi="Arial" w:cs="Arial"/>
          <w:color w:val="444444"/>
          <w:sz w:val="24"/>
          <w:szCs w:val="24"/>
          <w:lang w:eastAsia="ru-RU"/>
        </w:rPr>
        <w:t> ("Вестник администрации Агинского Бурятского автономного округа и Агинской Бурятской окружной Думы" - приложение к газете "Агинская правда", 8 декабря 2005 года, N 197-199).</w:t>
      </w:r>
      <w:r w:rsidRPr="00C262A1">
        <w:rPr>
          <w:rFonts w:ascii="Arial" w:eastAsia="Times New Roman" w:hAnsi="Arial" w:cs="Arial"/>
          <w:color w:val="444444"/>
          <w:sz w:val="24"/>
          <w:szCs w:val="24"/>
          <w:lang w:eastAsia="ru-RU"/>
        </w:rPr>
        <w:br/>
      </w:r>
    </w:p>
    <w:p w:rsidR="00C262A1" w:rsidRPr="00C262A1" w:rsidRDefault="00C262A1" w:rsidP="00C262A1">
      <w:pPr>
        <w:spacing w:after="240" w:line="240" w:lineRule="auto"/>
        <w:jc w:val="center"/>
        <w:textAlignment w:val="baseline"/>
        <w:outlineLvl w:val="1"/>
        <w:rPr>
          <w:rFonts w:ascii="Arial" w:eastAsia="Times New Roman" w:hAnsi="Arial" w:cs="Arial"/>
          <w:b/>
          <w:bCs/>
          <w:color w:val="444444"/>
          <w:sz w:val="24"/>
          <w:szCs w:val="24"/>
          <w:lang w:eastAsia="ru-RU"/>
        </w:rPr>
      </w:pPr>
      <w:r w:rsidRPr="00C262A1">
        <w:rPr>
          <w:rFonts w:ascii="Arial" w:eastAsia="Times New Roman" w:hAnsi="Arial" w:cs="Arial"/>
          <w:b/>
          <w:bCs/>
          <w:color w:val="444444"/>
          <w:sz w:val="24"/>
          <w:szCs w:val="24"/>
          <w:lang w:eastAsia="ru-RU"/>
        </w:rPr>
        <w:br/>
      </w:r>
      <w:r w:rsidRPr="00C262A1">
        <w:rPr>
          <w:rFonts w:ascii="Arial" w:eastAsia="Times New Roman" w:hAnsi="Arial" w:cs="Arial"/>
          <w:b/>
          <w:bCs/>
          <w:color w:val="444444"/>
          <w:sz w:val="24"/>
          <w:szCs w:val="24"/>
          <w:lang w:eastAsia="ru-RU"/>
        </w:rPr>
        <w:br/>
        <w:t>Статья 11. Заключительные и переходные положения</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1. Настоящий Закон края, за исключением абзаца четвертого части 3 статьи 5, вступает в силу через десять дней после дня его официального опубликования и распространяется на правоотношения, возникшие с 1 января 2009 года.</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 Абзац четвертый части 3 статьи 5 вступает в силу с 1 января 2010 года.</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3. При расчете субвенций, предоставляемых местным бюджетам из бюджета Забайкальского края, для осуществления государственных полномочий на 2009 год нормативная численность специалистов, осуществляющих государственные полномочия (</w:t>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для каждого муниципального образования выражается количеством штатных единиц и рассчитывается с учетом статистических данных о среднегодовой численности работников, занятых в экономике муниципальных образований (</w:t>
      </w:r>
      <w:proofErr w:type="spellStart"/>
      <w:r w:rsidRPr="00C262A1">
        <w:rPr>
          <w:rFonts w:ascii="Arial" w:eastAsia="Times New Roman" w:hAnsi="Arial" w:cs="Arial"/>
          <w:color w:val="444444"/>
          <w:sz w:val="24"/>
          <w:szCs w:val="24"/>
          <w:lang w:eastAsia="ru-RU"/>
        </w:rPr>
        <w:t>Сч</w:t>
      </w:r>
      <w:proofErr w:type="spellEnd"/>
      <w:r w:rsidRPr="00C262A1">
        <w:rPr>
          <w:rFonts w:ascii="Arial" w:eastAsia="Times New Roman" w:hAnsi="Arial" w:cs="Arial"/>
          <w:color w:val="444444"/>
          <w:sz w:val="24"/>
          <w:szCs w:val="24"/>
          <w:lang w:eastAsia="ru-RU"/>
        </w:rPr>
        <w:t xml:space="preserve">), на начало 2008 года: </w:t>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xml:space="preserve"> = 0,5 (при </w:t>
      </w:r>
      <w:proofErr w:type="spellStart"/>
      <w:r w:rsidRPr="00C262A1">
        <w:rPr>
          <w:rFonts w:ascii="Arial" w:eastAsia="Times New Roman" w:hAnsi="Arial" w:cs="Arial"/>
          <w:color w:val="444444"/>
          <w:sz w:val="24"/>
          <w:szCs w:val="24"/>
          <w:lang w:eastAsia="ru-RU"/>
        </w:rPr>
        <w:t>Сч</w:t>
      </w:r>
      <w:proofErr w:type="spellEnd"/>
      <w:r w:rsidRPr="00C262A1">
        <w:rPr>
          <w:rFonts w:ascii="Arial" w:eastAsia="Times New Roman" w:hAnsi="Arial" w:cs="Arial"/>
          <w:color w:val="444444"/>
          <w:sz w:val="24"/>
          <w:szCs w:val="24"/>
          <w:lang w:eastAsia="ru-RU"/>
        </w:rPr>
        <w:t xml:space="preserve"> &lt;= 10 тыс. чел.), </w:t>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xml:space="preserve"> = 1 (при </w:t>
      </w:r>
      <w:proofErr w:type="spellStart"/>
      <w:r w:rsidRPr="00C262A1">
        <w:rPr>
          <w:rFonts w:ascii="Arial" w:eastAsia="Times New Roman" w:hAnsi="Arial" w:cs="Arial"/>
          <w:color w:val="444444"/>
          <w:sz w:val="24"/>
          <w:szCs w:val="24"/>
          <w:lang w:eastAsia="ru-RU"/>
        </w:rPr>
        <w:t>Сч</w:t>
      </w:r>
      <w:proofErr w:type="spellEnd"/>
      <w:r w:rsidRPr="00C262A1">
        <w:rPr>
          <w:rFonts w:ascii="Arial" w:eastAsia="Times New Roman" w:hAnsi="Arial" w:cs="Arial"/>
          <w:color w:val="444444"/>
          <w:sz w:val="24"/>
          <w:szCs w:val="24"/>
          <w:lang w:eastAsia="ru-RU"/>
        </w:rPr>
        <w:t xml:space="preserve"> &gt; 10 &lt;= 50 тыс. чел.), </w:t>
      </w:r>
      <w:proofErr w:type="spellStart"/>
      <w:r w:rsidRPr="00C262A1">
        <w:rPr>
          <w:rFonts w:ascii="Arial" w:eastAsia="Times New Roman" w:hAnsi="Arial" w:cs="Arial"/>
          <w:color w:val="444444"/>
          <w:sz w:val="24"/>
          <w:szCs w:val="24"/>
          <w:lang w:eastAsia="ru-RU"/>
        </w:rPr>
        <w:t>Чн</w:t>
      </w:r>
      <w:proofErr w:type="spellEnd"/>
      <w:r w:rsidRPr="00C262A1">
        <w:rPr>
          <w:rFonts w:ascii="Arial" w:eastAsia="Times New Roman" w:hAnsi="Arial" w:cs="Arial"/>
          <w:color w:val="444444"/>
          <w:sz w:val="24"/>
          <w:szCs w:val="24"/>
          <w:lang w:eastAsia="ru-RU"/>
        </w:rPr>
        <w:t xml:space="preserve"> = 2 (при </w:t>
      </w:r>
      <w:proofErr w:type="spellStart"/>
      <w:r w:rsidRPr="00C262A1">
        <w:rPr>
          <w:rFonts w:ascii="Arial" w:eastAsia="Times New Roman" w:hAnsi="Arial" w:cs="Arial"/>
          <w:color w:val="444444"/>
          <w:sz w:val="24"/>
          <w:szCs w:val="24"/>
          <w:lang w:eastAsia="ru-RU"/>
        </w:rPr>
        <w:t>Сч</w:t>
      </w:r>
      <w:proofErr w:type="spellEnd"/>
      <w:r w:rsidRPr="00C262A1">
        <w:rPr>
          <w:rFonts w:ascii="Arial" w:eastAsia="Times New Roman" w:hAnsi="Arial" w:cs="Arial"/>
          <w:color w:val="444444"/>
          <w:sz w:val="24"/>
          <w:szCs w:val="24"/>
          <w:lang w:eastAsia="ru-RU"/>
        </w:rPr>
        <w:t xml:space="preserve"> &gt; 50 &lt;= 150 тыс. чел.).</w:t>
      </w:r>
      <w:r w:rsidRPr="00C262A1">
        <w:rPr>
          <w:rFonts w:ascii="Arial" w:eastAsia="Times New Roman" w:hAnsi="Arial" w:cs="Arial"/>
          <w:color w:val="444444"/>
          <w:sz w:val="24"/>
          <w:szCs w:val="24"/>
          <w:lang w:eastAsia="ru-RU"/>
        </w:rPr>
        <w:br/>
      </w:r>
    </w:p>
    <w:p w:rsidR="00C262A1" w:rsidRPr="00C262A1" w:rsidRDefault="00C262A1" w:rsidP="00C262A1">
      <w:pPr>
        <w:spacing w:after="0" w:line="240" w:lineRule="auto"/>
        <w:jc w:val="right"/>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lastRenderedPageBreak/>
        <w:br/>
        <w:t>Председатель Законодательного</w:t>
      </w:r>
      <w:r w:rsidRPr="00C262A1">
        <w:rPr>
          <w:rFonts w:ascii="Arial" w:eastAsia="Times New Roman" w:hAnsi="Arial" w:cs="Arial"/>
          <w:color w:val="444444"/>
          <w:sz w:val="24"/>
          <w:szCs w:val="24"/>
          <w:lang w:eastAsia="ru-RU"/>
        </w:rPr>
        <w:br/>
        <w:t>Собрания Забайкальского края</w:t>
      </w:r>
      <w:r w:rsidRPr="00C262A1">
        <w:rPr>
          <w:rFonts w:ascii="Arial" w:eastAsia="Times New Roman" w:hAnsi="Arial" w:cs="Arial"/>
          <w:color w:val="444444"/>
          <w:sz w:val="24"/>
          <w:szCs w:val="24"/>
          <w:lang w:eastAsia="ru-RU"/>
        </w:rPr>
        <w:br/>
        <w:t>А.П.РОМАНОВ</w:t>
      </w:r>
      <w:r w:rsidRPr="00C262A1">
        <w:rPr>
          <w:rFonts w:ascii="Arial" w:eastAsia="Times New Roman" w:hAnsi="Arial" w:cs="Arial"/>
          <w:color w:val="444444"/>
          <w:sz w:val="24"/>
          <w:szCs w:val="24"/>
          <w:lang w:eastAsia="ru-RU"/>
        </w:rPr>
        <w:br/>
      </w:r>
      <w:r w:rsidRPr="00C262A1">
        <w:rPr>
          <w:rFonts w:ascii="Arial" w:eastAsia="Times New Roman" w:hAnsi="Arial" w:cs="Arial"/>
          <w:color w:val="444444"/>
          <w:sz w:val="24"/>
          <w:szCs w:val="24"/>
          <w:lang w:eastAsia="ru-RU"/>
        </w:rPr>
        <w:br/>
        <w:t> Губернатор</w:t>
      </w:r>
      <w:r w:rsidRPr="00C262A1">
        <w:rPr>
          <w:rFonts w:ascii="Arial" w:eastAsia="Times New Roman" w:hAnsi="Arial" w:cs="Arial"/>
          <w:color w:val="444444"/>
          <w:sz w:val="24"/>
          <w:szCs w:val="24"/>
          <w:lang w:eastAsia="ru-RU"/>
        </w:rPr>
        <w:br/>
        <w:t>Забайкальского края</w:t>
      </w:r>
      <w:r w:rsidRPr="00C262A1">
        <w:rPr>
          <w:rFonts w:ascii="Arial" w:eastAsia="Times New Roman" w:hAnsi="Arial" w:cs="Arial"/>
          <w:color w:val="444444"/>
          <w:sz w:val="24"/>
          <w:szCs w:val="24"/>
          <w:lang w:eastAsia="ru-RU"/>
        </w:rPr>
        <w:br/>
        <w:t> Р.Ф.ГЕНИАТУЛИН</w:t>
      </w:r>
    </w:p>
    <w:p w:rsidR="00C262A1" w:rsidRPr="00C262A1" w:rsidRDefault="00C262A1" w:rsidP="00C262A1">
      <w:pPr>
        <w:spacing w:after="0" w:line="240" w:lineRule="auto"/>
        <w:textAlignment w:val="baseline"/>
        <w:rPr>
          <w:rFonts w:ascii="Arial" w:eastAsia="Times New Roman" w:hAnsi="Arial" w:cs="Arial"/>
          <w:color w:val="444444"/>
          <w:sz w:val="24"/>
          <w:szCs w:val="24"/>
          <w:lang w:eastAsia="ru-RU"/>
        </w:rPr>
      </w:pP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Чита</w:t>
      </w: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29 декабря 2008 года</w:t>
      </w:r>
    </w:p>
    <w:p w:rsidR="00C262A1" w:rsidRPr="00C262A1" w:rsidRDefault="00C262A1" w:rsidP="00C262A1">
      <w:pPr>
        <w:spacing w:after="0" w:line="240" w:lineRule="auto"/>
        <w:ind w:firstLine="480"/>
        <w:textAlignment w:val="baseline"/>
        <w:rPr>
          <w:rFonts w:ascii="Arial" w:eastAsia="Times New Roman" w:hAnsi="Arial" w:cs="Arial"/>
          <w:color w:val="444444"/>
          <w:sz w:val="24"/>
          <w:szCs w:val="24"/>
          <w:lang w:eastAsia="ru-RU"/>
        </w:rPr>
      </w:pPr>
      <w:r w:rsidRPr="00C262A1">
        <w:rPr>
          <w:rFonts w:ascii="Arial" w:eastAsia="Times New Roman" w:hAnsi="Arial" w:cs="Arial"/>
          <w:color w:val="444444"/>
          <w:sz w:val="24"/>
          <w:szCs w:val="24"/>
          <w:lang w:eastAsia="ru-RU"/>
        </w:rPr>
        <w:t>N 100-ЗЗК</w:t>
      </w:r>
    </w:p>
    <w:p w:rsidR="0088712B" w:rsidRDefault="0088712B">
      <w:bookmarkStart w:id="0" w:name="_GoBack"/>
      <w:bookmarkEnd w:id="0"/>
    </w:p>
    <w:sectPr w:rsidR="00887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A1"/>
    <w:rsid w:val="0088712B"/>
    <w:rsid w:val="00C2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9D270-A4A9-4D1D-980C-321409D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5200">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7">
          <w:marLeft w:val="0"/>
          <w:marRight w:val="0"/>
          <w:marTop w:val="0"/>
          <w:marBottom w:val="0"/>
          <w:divBdr>
            <w:top w:val="none" w:sz="0" w:space="0" w:color="auto"/>
            <w:left w:val="none" w:sz="0" w:space="0" w:color="auto"/>
            <w:bottom w:val="none" w:sz="0" w:space="0" w:color="auto"/>
            <w:right w:val="none" w:sz="0" w:space="0" w:color="auto"/>
          </w:divBdr>
          <w:divsChild>
            <w:div w:id="44915151">
              <w:marLeft w:val="0"/>
              <w:marRight w:val="0"/>
              <w:marTop w:val="0"/>
              <w:marBottom w:val="0"/>
              <w:divBdr>
                <w:top w:val="none" w:sz="0" w:space="0" w:color="auto"/>
                <w:left w:val="none" w:sz="0" w:space="0" w:color="auto"/>
                <w:bottom w:val="none" w:sz="0" w:space="0" w:color="auto"/>
                <w:right w:val="none" w:sz="0" w:space="0" w:color="auto"/>
              </w:divBdr>
              <w:divsChild>
                <w:div w:id="14604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003">
          <w:marLeft w:val="0"/>
          <w:marRight w:val="0"/>
          <w:marTop w:val="0"/>
          <w:marBottom w:val="0"/>
          <w:divBdr>
            <w:top w:val="none" w:sz="0" w:space="0" w:color="auto"/>
            <w:left w:val="none" w:sz="0" w:space="0" w:color="auto"/>
            <w:bottom w:val="none" w:sz="0" w:space="0" w:color="auto"/>
            <w:right w:val="none" w:sz="0" w:space="0" w:color="auto"/>
          </w:divBdr>
          <w:divsChild>
            <w:div w:id="1250576325">
              <w:marLeft w:val="0"/>
              <w:marRight w:val="0"/>
              <w:marTop w:val="0"/>
              <w:marBottom w:val="0"/>
              <w:divBdr>
                <w:top w:val="none" w:sz="0" w:space="0" w:color="auto"/>
                <w:left w:val="none" w:sz="0" w:space="0" w:color="auto"/>
                <w:bottom w:val="none" w:sz="0" w:space="0" w:color="auto"/>
                <w:right w:val="none" w:sz="0" w:space="0" w:color="auto"/>
              </w:divBdr>
              <w:divsChild>
                <w:div w:id="1842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5096301" TargetMode="External"/><Relationship Id="rId13" Type="http://schemas.openxmlformats.org/officeDocument/2006/relationships/hyperlink" Target="https://docs.cntd.ru/document/574634093" TargetMode="External"/><Relationship Id="rId18" Type="http://schemas.openxmlformats.org/officeDocument/2006/relationships/hyperlink" Target="https://docs.cntd.ru/document/44509630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922220736" TargetMode="External"/><Relationship Id="rId7" Type="http://schemas.openxmlformats.org/officeDocument/2006/relationships/hyperlink" Target="https://docs.cntd.ru/document/444888565" TargetMode="External"/><Relationship Id="rId12" Type="http://schemas.openxmlformats.org/officeDocument/2006/relationships/hyperlink" Target="https://docs.cntd.ru/document/574634093" TargetMode="External"/><Relationship Id="rId17" Type="http://schemas.openxmlformats.org/officeDocument/2006/relationships/hyperlink" Target="https://docs.cntd.ru/document/444888565" TargetMode="External"/><Relationship Id="rId25" Type="http://schemas.openxmlformats.org/officeDocument/2006/relationships/hyperlink" Target="https://docs.cntd.ru/document/802070923" TargetMode="External"/><Relationship Id="rId2" Type="http://schemas.openxmlformats.org/officeDocument/2006/relationships/settings" Target="settings.xml"/><Relationship Id="rId16" Type="http://schemas.openxmlformats.org/officeDocument/2006/relationships/hyperlink" Target="https://docs.cntd.ru/document/922224815" TargetMode="External"/><Relationship Id="rId20" Type="http://schemas.openxmlformats.org/officeDocument/2006/relationships/hyperlink" Target="https://docs.cntd.ru/document/444888565" TargetMode="External"/><Relationship Id="rId1" Type="http://schemas.openxmlformats.org/officeDocument/2006/relationships/styles" Target="styles.xml"/><Relationship Id="rId6" Type="http://schemas.openxmlformats.org/officeDocument/2006/relationships/hyperlink" Target="https://docs.cntd.ru/document/430663751" TargetMode="External"/><Relationship Id="rId11" Type="http://schemas.openxmlformats.org/officeDocument/2006/relationships/hyperlink" Target="https://docs.cntd.ru/document/574634093" TargetMode="External"/><Relationship Id="rId24" Type="http://schemas.openxmlformats.org/officeDocument/2006/relationships/hyperlink" Target="https://docs.cntd.ru/document/802063578" TargetMode="External"/><Relationship Id="rId5" Type="http://schemas.openxmlformats.org/officeDocument/2006/relationships/hyperlink" Target="https://docs.cntd.ru/document/922224815" TargetMode="External"/><Relationship Id="rId15" Type="http://schemas.openxmlformats.org/officeDocument/2006/relationships/hyperlink" Target="https://docs.cntd.ru/document/444888565" TargetMode="External"/><Relationship Id="rId23" Type="http://schemas.openxmlformats.org/officeDocument/2006/relationships/hyperlink" Target="https://docs.cntd.ru/document/574634093" TargetMode="External"/><Relationship Id="rId10" Type="http://schemas.openxmlformats.org/officeDocument/2006/relationships/hyperlink" Target="https://docs.cntd.ru/document/430663751" TargetMode="External"/><Relationship Id="rId19" Type="http://schemas.openxmlformats.org/officeDocument/2006/relationships/hyperlink" Target="https://docs.cntd.ru/document/445096301" TargetMode="External"/><Relationship Id="rId4" Type="http://schemas.openxmlformats.org/officeDocument/2006/relationships/hyperlink" Target="https://docs.cntd.ru/document/922220736" TargetMode="External"/><Relationship Id="rId9" Type="http://schemas.openxmlformats.org/officeDocument/2006/relationships/hyperlink" Target="https://docs.cntd.ru/document/574634093" TargetMode="External"/><Relationship Id="rId14" Type="http://schemas.openxmlformats.org/officeDocument/2006/relationships/hyperlink" Target="https://docs.cntd.ru/document/444888565" TargetMode="External"/><Relationship Id="rId22" Type="http://schemas.openxmlformats.org/officeDocument/2006/relationships/hyperlink" Target="https://docs.cntd.ru/document/9222207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2022-02-15T00:21:00Z</dcterms:created>
  <dcterms:modified xsi:type="dcterms:W3CDTF">2022-02-15T00:22:00Z</dcterms:modified>
</cp:coreProperties>
</file>